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5A4" w:rsidRDefault="004825A4" w:rsidP="0077587D">
      <w:pPr>
        <w:spacing w:after="0" w:line="240" w:lineRule="auto"/>
        <w:rPr>
          <w:rFonts w:ascii="Times New Roman" w:eastAsia="Times New Roman" w:hAnsi="Times New Roman" w:cs="Times New Roman"/>
          <w:b/>
          <w:bCs/>
          <w:sz w:val="24"/>
          <w:szCs w:val="24"/>
          <w:lang w:val="en-IN" w:eastAsia="en-IN"/>
        </w:rPr>
      </w:pPr>
      <w:r w:rsidRPr="00A65C7E">
        <w:rPr>
          <w:rFonts w:ascii="Times New Roman" w:eastAsia="Times New Roman" w:hAnsi="Times New Roman" w:cs="Times New Roman"/>
          <w:b/>
          <w:bCs/>
          <w:sz w:val="24"/>
          <w:szCs w:val="24"/>
          <w:highlight w:val="yellow"/>
          <w:lang w:val="en-IN" w:eastAsia="en-IN"/>
        </w:rPr>
        <w:t>OFFICE NOTE</w:t>
      </w:r>
    </w:p>
    <w:p w:rsidR="002C7A07" w:rsidRPr="004825A4" w:rsidRDefault="002C7A07" w:rsidP="0077587D">
      <w:pPr>
        <w:spacing w:after="0" w:line="240" w:lineRule="auto"/>
        <w:rPr>
          <w:rFonts w:ascii="Times New Roman" w:eastAsia="Times New Roman" w:hAnsi="Times New Roman" w:cs="Times New Roman"/>
          <w:sz w:val="24"/>
          <w:szCs w:val="24"/>
          <w:lang w:val="en-IN" w:eastAsia="en-IN"/>
        </w:rPr>
      </w:pPr>
    </w:p>
    <w:p w:rsidR="004825A4" w:rsidRPr="004825A4" w:rsidRDefault="004825A4" w:rsidP="0077587D">
      <w:pPr>
        <w:spacing w:after="0" w:line="240" w:lineRule="auto"/>
        <w:ind w:left="1134" w:hanging="567"/>
        <w:jc w:val="both"/>
        <w:rPr>
          <w:rFonts w:ascii="Times New Roman" w:eastAsia="Times New Roman" w:hAnsi="Times New Roman" w:cs="Times New Roman"/>
          <w:sz w:val="24"/>
          <w:szCs w:val="24"/>
          <w:lang w:val="en-IN" w:eastAsia="en-IN"/>
        </w:rPr>
      </w:pPr>
      <w:r w:rsidRPr="002C7A07">
        <w:rPr>
          <w:rFonts w:ascii="Times New Roman" w:eastAsia="Times New Roman" w:hAnsi="Times New Roman" w:cs="Times New Roman"/>
          <w:bCs/>
          <w:sz w:val="24"/>
          <w:szCs w:val="24"/>
          <w:lang w:val="en-IN" w:eastAsia="en-IN"/>
        </w:rPr>
        <w:t>Sub:</w:t>
      </w:r>
      <w:r w:rsidR="009450C2">
        <w:rPr>
          <w:rFonts w:ascii="Times New Roman" w:eastAsia="Times New Roman" w:hAnsi="Times New Roman" w:cs="Times New Roman"/>
          <w:bCs/>
          <w:sz w:val="24"/>
          <w:szCs w:val="24"/>
          <w:lang w:val="en-IN" w:eastAsia="en-IN"/>
        </w:rPr>
        <w:t>-</w:t>
      </w:r>
      <w:r w:rsidRPr="004825A4">
        <w:rPr>
          <w:rFonts w:ascii="Times New Roman" w:eastAsia="Times New Roman" w:hAnsi="Times New Roman" w:cs="Times New Roman"/>
          <w:sz w:val="24"/>
          <w:szCs w:val="24"/>
          <w:lang w:val="en-IN" w:eastAsia="en-IN"/>
        </w:rPr>
        <w:t xml:space="preserve"> 132/33 kV SS, Pamarru – O&amp;M – Defective 132 kV station-class polymer lightning arresters – Proposal for emergency procurement of 6 Nos. – Submitted.</w:t>
      </w:r>
    </w:p>
    <w:p w:rsidR="002C7A07" w:rsidRDefault="002C7A07" w:rsidP="0077587D">
      <w:pPr>
        <w:spacing w:after="0" w:line="240" w:lineRule="auto"/>
        <w:ind w:left="567"/>
        <w:rPr>
          <w:rFonts w:ascii="Times New Roman" w:eastAsia="Times New Roman" w:hAnsi="Times New Roman" w:cs="Times New Roman"/>
          <w:bCs/>
          <w:sz w:val="24"/>
          <w:szCs w:val="24"/>
          <w:lang w:val="en-IN" w:eastAsia="en-IN"/>
        </w:rPr>
      </w:pPr>
    </w:p>
    <w:p w:rsidR="004A4894" w:rsidRDefault="004825A4" w:rsidP="0077587D">
      <w:pPr>
        <w:spacing w:after="0" w:line="240" w:lineRule="auto"/>
        <w:ind w:left="567"/>
        <w:rPr>
          <w:rFonts w:ascii="Times New Roman" w:eastAsia="Times New Roman" w:hAnsi="Times New Roman" w:cs="Times New Roman"/>
          <w:sz w:val="24"/>
          <w:szCs w:val="24"/>
          <w:lang w:val="en-IN" w:eastAsia="en-IN"/>
        </w:rPr>
      </w:pPr>
      <w:r w:rsidRPr="002C7A07">
        <w:rPr>
          <w:rFonts w:ascii="Times New Roman" w:eastAsia="Times New Roman" w:hAnsi="Times New Roman" w:cs="Times New Roman"/>
          <w:bCs/>
          <w:sz w:val="24"/>
          <w:szCs w:val="24"/>
          <w:lang w:val="en-IN" w:eastAsia="en-IN"/>
        </w:rPr>
        <w:t>Ref:</w:t>
      </w:r>
      <w:r w:rsidR="002C7A07">
        <w:rPr>
          <w:rFonts w:ascii="Times New Roman" w:eastAsia="Times New Roman" w:hAnsi="Times New Roman" w:cs="Times New Roman"/>
          <w:bCs/>
          <w:sz w:val="24"/>
          <w:szCs w:val="24"/>
          <w:lang w:val="en-IN" w:eastAsia="en-IN"/>
        </w:rPr>
        <w:t>-</w:t>
      </w:r>
      <w:r w:rsidR="004A4894">
        <w:rPr>
          <w:rFonts w:ascii="Times New Roman" w:eastAsia="Times New Roman" w:hAnsi="Times New Roman" w:cs="Times New Roman"/>
          <w:bCs/>
          <w:sz w:val="24"/>
          <w:szCs w:val="24"/>
          <w:lang w:val="en-IN" w:eastAsia="en-IN"/>
        </w:rPr>
        <w:t xml:space="preserve">1. </w:t>
      </w:r>
      <w:r w:rsidRPr="004825A4">
        <w:rPr>
          <w:rFonts w:ascii="Times New Roman" w:eastAsia="Times New Roman" w:hAnsi="Times New Roman" w:cs="Times New Roman"/>
          <w:sz w:val="24"/>
          <w:szCs w:val="24"/>
          <w:lang w:val="en-IN" w:eastAsia="en-IN"/>
        </w:rPr>
        <w:t>Lr. No. AEE/IBP/SS/LA/34/2025, dt. 28.10.2025 of AEE/SS/Pamarru.</w:t>
      </w:r>
    </w:p>
    <w:p w:rsidR="004A4894" w:rsidRDefault="004A4894" w:rsidP="0077587D">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2. </w:t>
      </w:r>
      <w:r w:rsidR="004825A4" w:rsidRPr="004825A4">
        <w:rPr>
          <w:rFonts w:ascii="Times New Roman" w:eastAsia="Times New Roman" w:hAnsi="Times New Roman" w:cs="Times New Roman"/>
          <w:sz w:val="24"/>
          <w:szCs w:val="24"/>
          <w:lang w:val="en-IN" w:eastAsia="en-IN"/>
        </w:rPr>
        <w:t>MRT test report No. MRT/RR/TR-211/2025, dt. 29.10.2025.</w:t>
      </w:r>
    </w:p>
    <w:p w:rsidR="004A4894" w:rsidRDefault="004A4894" w:rsidP="0077587D">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3. </w:t>
      </w:r>
      <w:r w:rsidR="004825A4" w:rsidRPr="004825A4">
        <w:rPr>
          <w:rFonts w:ascii="Times New Roman" w:eastAsia="Times New Roman" w:hAnsi="Times New Roman" w:cs="Times New Roman"/>
          <w:sz w:val="24"/>
          <w:szCs w:val="24"/>
          <w:lang w:val="en-IN" w:eastAsia="en-IN"/>
        </w:rPr>
        <w:t>Email dt. 29.10.2025 of SE</w:t>
      </w:r>
      <w:r w:rsidR="00A82F72">
        <w:rPr>
          <w:rFonts w:ascii="Times New Roman" w:eastAsia="Times New Roman" w:hAnsi="Times New Roman" w:cs="Times New Roman"/>
          <w:sz w:val="24"/>
          <w:szCs w:val="24"/>
          <w:lang w:val="en-IN" w:eastAsia="en-IN"/>
        </w:rPr>
        <w:t>/Construction, APTRANSCO,</w:t>
      </w:r>
      <w:r w:rsidR="004825A4" w:rsidRPr="004825A4">
        <w:rPr>
          <w:rFonts w:ascii="Times New Roman" w:eastAsia="Times New Roman" w:hAnsi="Times New Roman" w:cs="Times New Roman"/>
          <w:sz w:val="24"/>
          <w:szCs w:val="24"/>
          <w:lang w:val="en-IN" w:eastAsia="en-IN"/>
        </w:rPr>
        <w:t xml:space="preserve"> regarding </w:t>
      </w:r>
    </w:p>
    <w:p w:rsidR="004825A4" w:rsidRPr="004825A4" w:rsidRDefault="004A4894" w:rsidP="0077587D">
      <w:pPr>
        <w:spacing w:after="0" w:line="240" w:lineRule="auto"/>
        <w:ind w:left="567"/>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w:t>
      </w:r>
      <w:r w:rsidR="004825A4" w:rsidRPr="004825A4">
        <w:rPr>
          <w:rFonts w:ascii="Times New Roman" w:eastAsia="Times New Roman" w:hAnsi="Times New Roman" w:cs="Times New Roman"/>
          <w:sz w:val="24"/>
          <w:szCs w:val="24"/>
          <w:lang w:val="en-IN" w:eastAsia="en-IN"/>
        </w:rPr>
        <w:t>inter-diversion feasibility.</w:t>
      </w:r>
    </w:p>
    <w:p w:rsidR="004825A4" w:rsidRPr="009450C2" w:rsidRDefault="009450C2" w:rsidP="0077587D">
      <w:pPr>
        <w:pStyle w:val="ListParagraph"/>
        <w:spacing w:after="0" w:line="240" w:lineRule="auto"/>
        <w:ind w:left="2160"/>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 - -</w:t>
      </w:r>
    </w:p>
    <w:p w:rsidR="00FC15FC" w:rsidRPr="004825A4" w:rsidRDefault="004825A4" w:rsidP="00C61FBF">
      <w:pPr>
        <w:spacing w:after="0" w:line="480" w:lineRule="auto"/>
        <w:ind w:firstLine="720"/>
        <w:jc w:val="both"/>
        <w:rPr>
          <w:rFonts w:ascii="Times New Roman" w:eastAsia="Times New Roman" w:hAnsi="Times New Roman" w:cs="Times New Roman"/>
          <w:sz w:val="24"/>
          <w:szCs w:val="24"/>
          <w:lang w:val="en-IN" w:eastAsia="en-IN"/>
        </w:rPr>
      </w:pPr>
      <w:r w:rsidRPr="004825A4">
        <w:rPr>
          <w:rFonts w:ascii="Times New Roman" w:eastAsia="Times New Roman" w:hAnsi="Times New Roman" w:cs="Times New Roman"/>
          <w:sz w:val="24"/>
          <w:szCs w:val="24"/>
          <w:lang w:val="en-IN" w:eastAsia="en-IN"/>
        </w:rPr>
        <w:t>In the letter 1st cited, AEE/SS/Pamarru has reported that three lightning arresters provided on the 132 kV incoming bay-2 and three lightning arresters on the 132 kV bus section-2 at 132/33 kV SS, Pamarru have become defective. The IR values of these LAs are less than 10 MΩ and hairline cracks are noticed on the porcelain housings.</w:t>
      </w:r>
    </w:p>
    <w:p w:rsidR="00FC15FC" w:rsidRPr="004825A4" w:rsidRDefault="004C2BB4" w:rsidP="00C61FBF">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2.</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As per MRT test report 2nd cited, the leakage current of the above LAs is more than 1.2 mA at reference voltage and tracking marks are observed on the surface. MRT has advised replacement of all the six LAs.</w:t>
      </w:r>
    </w:p>
    <w:p w:rsidR="004825A4" w:rsidRDefault="004C2BB4" w:rsidP="004C2BB4">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3.</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In the email 3rd cited, SE/Construction has informed that there is no spare stock of 132 kV station-class lightning arresters available in APTRANSCO stores and that inter-diversion from other works/sub-stations is not feasible</w:t>
      </w:r>
      <w:r w:rsidR="00FC15FC">
        <w:rPr>
          <w:rFonts w:ascii="Times New Roman" w:eastAsia="Times New Roman" w:hAnsi="Times New Roman" w:cs="Times New Roman"/>
          <w:sz w:val="24"/>
          <w:szCs w:val="24"/>
          <w:lang w:val="en-IN" w:eastAsia="en-IN"/>
        </w:rPr>
        <w:t>.</w:t>
      </w:r>
    </w:p>
    <w:p w:rsidR="004825A4" w:rsidRDefault="004C2BB4" w:rsidP="004C2BB4">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4.</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The defective LAs are connected to important 132 kV bays at SS Pamarru. If they are kept in service during the ensuing Northeast monsoon period, there is a high risk of damage to power transformers and bays due to lightning/surge incidents and possible outages. Hence, the defective LAs are to be replaced on priority.</w:t>
      </w:r>
    </w:p>
    <w:p w:rsidR="004825A4" w:rsidRDefault="004C2BB4" w:rsidP="004C2BB4">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5.</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As no suitable LAs are available in the stores, the requirement has to be met through emergency procurement under the Delegation of Financial Powers of APTRANSCO and the provisions of the Purchase Manual.</w:t>
      </w:r>
    </w:p>
    <w:p w:rsidR="004825A4" w:rsidRPr="004825A4" w:rsidRDefault="004C2BB4" w:rsidP="004C2BB4">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6.</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It is proposed to procure the following material through limited enquiry from three registered/approved vendors having similar supply experience:</w:t>
      </w:r>
    </w:p>
    <w:p w:rsidR="004825A4" w:rsidRDefault="004825A4" w:rsidP="00A65C7E">
      <w:pPr>
        <w:spacing w:after="0" w:line="240" w:lineRule="auto"/>
        <w:jc w:val="both"/>
        <w:rPr>
          <w:rFonts w:ascii="Times New Roman" w:eastAsia="Times New Roman" w:hAnsi="Times New Roman" w:cs="Times New Roman"/>
          <w:sz w:val="24"/>
          <w:szCs w:val="24"/>
          <w:lang w:val="en-IN" w:eastAsia="en-IN"/>
        </w:rPr>
      </w:pPr>
      <w:r w:rsidRPr="004825A4">
        <w:rPr>
          <w:rFonts w:ascii="Times New Roman" w:eastAsia="Times New Roman" w:hAnsi="Times New Roman" w:cs="Times New Roman"/>
          <w:sz w:val="24"/>
          <w:szCs w:val="24"/>
          <w:lang w:val="en-IN" w:eastAsia="en-IN"/>
        </w:rPr>
        <w:t>• 132 kV station-class polymer type lightning arresters – 10 kA, 120 kV MCOV, IS/IEC compliant, complete with necessary clamps, nameplate and test certificates – 6 Nos.</w:t>
      </w:r>
    </w:p>
    <w:p w:rsidR="00FC15FC" w:rsidRPr="004825A4" w:rsidRDefault="00FC15FC" w:rsidP="0077587D">
      <w:pPr>
        <w:spacing w:after="0" w:line="240" w:lineRule="auto"/>
        <w:rPr>
          <w:rFonts w:ascii="Times New Roman" w:eastAsia="Times New Roman" w:hAnsi="Times New Roman" w:cs="Times New Roman"/>
          <w:sz w:val="24"/>
          <w:szCs w:val="24"/>
          <w:lang w:val="en-IN" w:eastAsia="en-IN"/>
        </w:rPr>
      </w:pPr>
    </w:p>
    <w:p w:rsidR="004825A4" w:rsidRDefault="004C2BB4" w:rsidP="00A65C7E">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7.</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The approximate cost is as follows, based on recent purchases:</w:t>
      </w:r>
    </w:p>
    <w:p w:rsidR="00C61FBF" w:rsidRPr="004825A4" w:rsidRDefault="00C61FBF" w:rsidP="004C2BB4">
      <w:pPr>
        <w:spacing w:after="0" w:line="240" w:lineRule="auto"/>
        <w:rPr>
          <w:rFonts w:ascii="Times New Roman" w:eastAsia="Times New Roman" w:hAnsi="Times New Roman" w:cs="Times New Roman"/>
          <w:sz w:val="24"/>
          <w:szCs w:val="24"/>
          <w:lang w:val="en-IN" w:eastAsia="en-IN"/>
        </w:rPr>
      </w:pPr>
    </w:p>
    <w:p w:rsidR="004825A4" w:rsidRDefault="004825A4" w:rsidP="0077587D">
      <w:pPr>
        <w:spacing w:after="0" w:line="240" w:lineRule="auto"/>
        <w:rPr>
          <w:rFonts w:ascii="Times New Roman" w:eastAsia="Times New Roman" w:hAnsi="Times New Roman" w:cs="Times New Roman"/>
          <w:sz w:val="24"/>
          <w:szCs w:val="24"/>
          <w:lang w:val="en-IN" w:eastAsia="en-IN"/>
        </w:rPr>
      </w:pPr>
      <w:r w:rsidRPr="004825A4">
        <w:rPr>
          <w:rFonts w:ascii="Times New Roman" w:eastAsia="Times New Roman" w:hAnsi="Times New Roman" w:cs="Times New Roman"/>
          <w:sz w:val="24"/>
          <w:szCs w:val="24"/>
          <w:lang w:val="en-IN" w:eastAsia="en-IN"/>
        </w:rPr>
        <w:t>• Estimated unit cost : Rs. 1,35,000/- per LA</w:t>
      </w:r>
      <w:r w:rsidRPr="004825A4">
        <w:rPr>
          <w:rFonts w:ascii="Times New Roman" w:eastAsia="Times New Roman" w:hAnsi="Times New Roman" w:cs="Times New Roman"/>
          <w:sz w:val="24"/>
          <w:szCs w:val="24"/>
          <w:lang w:val="en-IN" w:eastAsia="en-IN"/>
        </w:rPr>
        <w:br/>
        <w:t>• For 6 Nos. : Rs. 8,10,000/-</w:t>
      </w:r>
      <w:r w:rsidRPr="004825A4">
        <w:rPr>
          <w:rFonts w:ascii="Times New Roman" w:eastAsia="Times New Roman" w:hAnsi="Times New Roman" w:cs="Times New Roman"/>
          <w:sz w:val="24"/>
          <w:szCs w:val="24"/>
          <w:lang w:val="en-IN" w:eastAsia="en-IN"/>
        </w:rPr>
        <w:br/>
        <w:t>• GST @ 18% : Rs. 1,45,800/- (approx.)</w:t>
      </w:r>
      <w:r w:rsidRPr="004825A4">
        <w:rPr>
          <w:rFonts w:ascii="Times New Roman" w:eastAsia="Times New Roman" w:hAnsi="Times New Roman" w:cs="Times New Roman"/>
          <w:sz w:val="24"/>
          <w:szCs w:val="24"/>
          <w:lang w:val="en-IN" w:eastAsia="en-IN"/>
        </w:rPr>
        <w:br/>
        <w:t>• Total : Rs. 9,55,800/- (Rupees nine lakh fifty-five thousand eight hundred only) (approx.).</w:t>
      </w:r>
    </w:p>
    <w:p w:rsidR="00FC15FC" w:rsidRPr="004825A4" w:rsidRDefault="00FC15FC" w:rsidP="0077587D">
      <w:pPr>
        <w:spacing w:after="0" w:line="240" w:lineRule="auto"/>
        <w:rPr>
          <w:rFonts w:ascii="Times New Roman" w:eastAsia="Times New Roman" w:hAnsi="Times New Roman" w:cs="Times New Roman"/>
          <w:sz w:val="24"/>
          <w:szCs w:val="24"/>
          <w:lang w:val="en-IN" w:eastAsia="en-IN"/>
        </w:rPr>
      </w:pPr>
    </w:p>
    <w:p w:rsidR="00FC15FC" w:rsidRDefault="004C2BB4" w:rsidP="00A65C7E">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8.</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The expenditure is chargeable to O&amp;M Head of Account “Sub-station consumables / protection” for FY 2025-26. Sufficient budget provision is available, as the present unspent provision is about Rs. 18.00 lakh.</w:t>
      </w:r>
    </w:p>
    <w:p w:rsidR="004825A4" w:rsidRDefault="004C2BB4" w:rsidP="00A65C7E">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9.</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Procurement and replacement will be taken up as per safety procedures, observing PTW/LOTO instructions and providing adequate earthing and barricading during shutdown. The tentative programme is as under:</w:t>
      </w:r>
    </w:p>
    <w:p w:rsidR="004825A4" w:rsidRDefault="004825A4" w:rsidP="0077587D">
      <w:pPr>
        <w:spacing w:after="0" w:line="240" w:lineRule="auto"/>
        <w:rPr>
          <w:rFonts w:ascii="Times New Roman" w:eastAsia="Times New Roman" w:hAnsi="Times New Roman" w:cs="Times New Roman"/>
          <w:sz w:val="24"/>
          <w:szCs w:val="24"/>
          <w:lang w:val="en-IN" w:eastAsia="en-IN"/>
        </w:rPr>
      </w:pPr>
      <w:r w:rsidRPr="004825A4">
        <w:rPr>
          <w:rFonts w:ascii="Times New Roman" w:eastAsia="Times New Roman" w:hAnsi="Times New Roman" w:cs="Times New Roman"/>
          <w:sz w:val="24"/>
          <w:szCs w:val="24"/>
          <w:lang w:val="en-IN" w:eastAsia="en-IN"/>
        </w:rPr>
        <w:t>• Issue of RFQ</w:t>
      </w:r>
      <w:r w:rsidR="00C61FBF">
        <w:rPr>
          <w:rFonts w:ascii="Times New Roman" w:eastAsia="Times New Roman" w:hAnsi="Times New Roman" w:cs="Times New Roman"/>
          <w:sz w:val="24"/>
          <w:szCs w:val="24"/>
          <w:lang w:val="en-IN" w:eastAsia="en-IN"/>
        </w:rPr>
        <w:t xml:space="preserve"> (Request For Quotation)</w:t>
      </w:r>
      <w:r w:rsidRPr="004825A4">
        <w:rPr>
          <w:rFonts w:ascii="Times New Roman" w:eastAsia="Times New Roman" w:hAnsi="Times New Roman" w:cs="Times New Roman"/>
          <w:sz w:val="24"/>
          <w:szCs w:val="24"/>
          <w:lang w:val="en-IN" w:eastAsia="en-IN"/>
        </w:rPr>
        <w:t xml:space="preserve"> to three vetted vendors : 31.10.2025</w:t>
      </w:r>
      <w:r w:rsidRPr="004825A4">
        <w:rPr>
          <w:rFonts w:ascii="Times New Roman" w:eastAsia="Times New Roman" w:hAnsi="Times New Roman" w:cs="Times New Roman"/>
          <w:sz w:val="24"/>
          <w:szCs w:val="24"/>
          <w:lang w:val="en-IN" w:eastAsia="en-IN"/>
        </w:rPr>
        <w:br/>
        <w:t>• Receipt/opening of offers and L1 finalisation : 02.11.2025</w:t>
      </w:r>
      <w:r w:rsidRPr="004825A4">
        <w:rPr>
          <w:rFonts w:ascii="Times New Roman" w:eastAsia="Times New Roman" w:hAnsi="Times New Roman" w:cs="Times New Roman"/>
          <w:sz w:val="24"/>
          <w:szCs w:val="24"/>
          <w:lang w:val="en-IN" w:eastAsia="en-IN"/>
        </w:rPr>
        <w:br/>
        <w:t>• Supply of material at site : by 06.11.2025</w:t>
      </w:r>
      <w:r w:rsidRPr="004825A4">
        <w:rPr>
          <w:rFonts w:ascii="Times New Roman" w:eastAsia="Times New Roman" w:hAnsi="Times New Roman" w:cs="Times New Roman"/>
          <w:sz w:val="24"/>
          <w:szCs w:val="24"/>
          <w:lang w:val="en-IN" w:eastAsia="en-IN"/>
        </w:rPr>
        <w:br/>
        <w:t>• Replacement and testing of LAs : 07–08</w:t>
      </w:r>
      <w:r w:rsidR="00FC15FC">
        <w:rPr>
          <w:rFonts w:ascii="Times New Roman" w:eastAsia="Times New Roman" w:hAnsi="Times New Roman" w:cs="Times New Roman"/>
          <w:sz w:val="24"/>
          <w:szCs w:val="24"/>
          <w:lang w:val="en-IN" w:eastAsia="en-IN"/>
        </w:rPr>
        <w:t>.11.2025 (two 3-hour shutdowns).</w:t>
      </w:r>
    </w:p>
    <w:p w:rsidR="00FC15FC" w:rsidRPr="004825A4" w:rsidRDefault="00FC15FC" w:rsidP="0077587D">
      <w:pPr>
        <w:spacing w:after="0" w:line="240" w:lineRule="auto"/>
        <w:rPr>
          <w:rFonts w:ascii="Times New Roman" w:eastAsia="Times New Roman" w:hAnsi="Times New Roman" w:cs="Times New Roman"/>
          <w:sz w:val="24"/>
          <w:szCs w:val="24"/>
          <w:lang w:val="en-IN" w:eastAsia="en-IN"/>
        </w:rPr>
      </w:pPr>
    </w:p>
    <w:p w:rsidR="004825A4" w:rsidRDefault="004C2BB4" w:rsidP="00A65C7E">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10.</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In view of the above, the matter is submitted directly to the competent authority in terms of the Delegation of Financial Powers and Purchase Manual for orders.</w:t>
      </w:r>
    </w:p>
    <w:p w:rsidR="004825A4" w:rsidRDefault="004C2BB4" w:rsidP="00A65C7E">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11.</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Approval of the competent authority (Chief Engineer / Director concerned, as per Delegation of Financial Powers and Purchase Manual) is solicited for:</w:t>
      </w:r>
    </w:p>
    <w:p w:rsidR="00A65C7E" w:rsidRDefault="004825A4" w:rsidP="009027BD">
      <w:pPr>
        <w:pStyle w:val="ListParagraph"/>
        <w:numPr>
          <w:ilvl w:val="0"/>
          <w:numId w:val="16"/>
        </w:numPr>
        <w:spacing w:after="0" w:line="240" w:lineRule="auto"/>
        <w:rPr>
          <w:rFonts w:ascii="Times New Roman" w:eastAsia="Times New Roman" w:hAnsi="Times New Roman" w:cs="Times New Roman"/>
          <w:sz w:val="24"/>
          <w:szCs w:val="24"/>
          <w:lang w:val="en-IN" w:eastAsia="en-IN"/>
        </w:rPr>
      </w:pPr>
      <w:r w:rsidRPr="00A65C7E">
        <w:rPr>
          <w:rFonts w:ascii="Times New Roman" w:eastAsia="Times New Roman" w:hAnsi="Times New Roman" w:cs="Times New Roman"/>
          <w:sz w:val="24"/>
          <w:szCs w:val="24"/>
          <w:lang w:val="en-IN" w:eastAsia="en-IN"/>
        </w:rPr>
        <w:t>Emergency procurement of 6 Nos. 132 kV station-class polymer lightning arresters for 132/33 kV SS, Pamarru at an estimated cost of Rs. 9,55,800/- (inclusive of GST) under O&amp;M budget; and</w:t>
      </w:r>
    </w:p>
    <w:p w:rsidR="00A65C7E" w:rsidRDefault="00A65C7E" w:rsidP="00A65C7E">
      <w:pPr>
        <w:pStyle w:val="ListParagraph"/>
        <w:spacing w:after="0" w:line="240" w:lineRule="auto"/>
        <w:rPr>
          <w:rFonts w:ascii="Times New Roman" w:eastAsia="Times New Roman" w:hAnsi="Times New Roman" w:cs="Times New Roman"/>
          <w:sz w:val="24"/>
          <w:szCs w:val="24"/>
          <w:lang w:val="en-IN" w:eastAsia="en-IN"/>
        </w:rPr>
      </w:pPr>
    </w:p>
    <w:p w:rsidR="004825A4" w:rsidRPr="00A65C7E" w:rsidRDefault="004825A4" w:rsidP="00A65C7E">
      <w:pPr>
        <w:pStyle w:val="ListParagraph"/>
        <w:numPr>
          <w:ilvl w:val="0"/>
          <w:numId w:val="16"/>
        </w:numPr>
        <w:spacing w:after="0" w:line="240" w:lineRule="auto"/>
        <w:jc w:val="both"/>
        <w:rPr>
          <w:rFonts w:ascii="Times New Roman" w:eastAsia="Times New Roman" w:hAnsi="Times New Roman" w:cs="Times New Roman"/>
          <w:sz w:val="24"/>
          <w:szCs w:val="24"/>
          <w:lang w:val="en-IN" w:eastAsia="en-IN"/>
        </w:rPr>
      </w:pPr>
      <w:r w:rsidRPr="004825A4">
        <w:rPr>
          <w:rFonts w:ascii="Times New Roman" w:eastAsia="Times New Roman" w:hAnsi="Times New Roman" w:cs="Times New Roman"/>
          <w:sz w:val="24"/>
          <w:szCs w:val="24"/>
          <w:lang w:val="en-IN" w:eastAsia="en-IN"/>
        </w:rPr>
        <w:t xml:space="preserve">Inviting limited enquiry from three approved vendors and placing purchase order on L1 </w:t>
      </w:r>
      <w:bookmarkStart w:id="0" w:name="_GoBack"/>
      <w:bookmarkEnd w:id="0"/>
      <w:r w:rsidRPr="004825A4">
        <w:rPr>
          <w:rFonts w:ascii="Times New Roman" w:eastAsia="Times New Roman" w:hAnsi="Times New Roman" w:cs="Times New Roman"/>
          <w:sz w:val="24"/>
          <w:szCs w:val="24"/>
          <w:lang w:val="en-IN" w:eastAsia="en-IN"/>
        </w:rPr>
        <w:t>bidder under emergency provisions of the Delegation of Financial Powers, with post-facto reporting, if required, as per Purchase Manual.</w:t>
      </w:r>
    </w:p>
    <w:p w:rsidR="00FC15FC" w:rsidRPr="004825A4" w:rsidRDefault="00FC15FC" w:rsidP="0077587D">
      <w:pPr>
        <w:spacing w:after="0" w:line="240" w:lineRule="auto"/>
        <w:rPr>
          <w:rFonts w:ascii="Times New Roman" w:eastAsia="Times New Roman" w:hAnsi="Times New Roman" w:cs="Times New Roman"/>
          <w:sz w:val="24"/>
          <w:szCs w:val="24"/>
          <w:lang w:val="en-IN" w:eastAsia="en-IN"/>
        </w:rPr>
      </w:pPr>
    </w:p>
    <w:p w:rsidR="004825A4" w:rsidRPr="004825A4" w:rsidRDefault="004C2BB4" w:rsidP="00A65C7E">
      <w:pPr>
        <w:spacing w:after="0" w:line="48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12.</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On approval, SE/O&amp;M will issue RFQ, finalise L1, place the purchase order and ensure replacement of all the six LAs by 08.11.2025 in coordination with SE/Construction and SE/400 kV &amp; OMC.</w:t>
      </w:r>
    </w:p>
    <w:p w:rsidR="004825A4" w:rsidRPr="004825A4" w:rsidRDefault="004C2BB4" w:rsidP="00A65C7E">
      <w:pPr>
        <w:spacing w:after="0" w:line="240" w:lineRule="auto"/>
        <w:jc w:val="both"/>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13.</w:t>
      </w:r>
      <w:r>
        <w:rPr>
          <w:rFonts w:ascii="Times New Roman" w:eastAsia="Times New Roman" w:hAnsi="Times New Roman" w:cs="Times New Roman"/>
          <w:sz w:val="24"/>
          <w:szCs w:val="24"/>
          <w:lang w:val="en-IN" w:eastAsia="en-IN"/>
        </w:rPr>
        <w:tab/>
      </w:r>
      <w:r w:rsidR="004825A4" w:rsidRPr="004825A4">
        <w:rPr>
          <w:rFonts w:ascii="Times New Roman" w:eastAsia="Times New Roman" w:hAnsi="Times New Roman" w:cs="Times New Roman"/>
          <w:sz w:val="24"/>
          <w:szCs w:val="24"/>
          <w:lang w:val="en-IN" w:eastAsia="en-IN"/>
        </w:rPr>
        <w:t>Submitted for kind approval of the Chief Engineer / Director concerned.</w:t>
      </w:r>
    </w:p>
    <w:p w:rsidR="00794DC6" w:rsidRDefault="00794DC6" w:rsidP="0077587D">
      <w:pPr>
        <w:spacing w:after="0" w:line="240" w:lineRule="auto"/>
        <w:rPr>
          <w:rFonts w:ascii="Times New Roman" w:eastAsia="Times New Roman" w:hAnsi="Times New Roman" w:cs="Times New Roman"/>
          <w:b/>
          <w:bCs/>
          <w:sz w:val="24"/>
          <w:szCs w:val="24"/>
          <w:lang w:eastAsia="en-SG"/>
        </w:rPr>
      </w:pPr>
    </w:p>
    <w:p w:rsidR="004C2BB4" w:rsidRDefault="004C2BB4" w:rsidP="0077587D">
      <w:pPr>
        <w:spacing w:after="0" w:line="240" w:lineRule="auto"/>
        <w:rPr>
          <w:rFonts w:ascii="Times New Roman" w:eastAsia="Times New Roman" w:hAnsi="Times New Roman" w:cs="Times New Roman"/>
          <w:b/>
          <w:bCs/>
          <w:sz w:val="24"/>
          <w:szCs w:val="24"/>
          <w:lang w:eastAsia="en-SG"/>
        </w:rPr>
      </w:pPr>
    </w:p>
    <w:p w:rsidR="004C2BB4" w:rsidRPr="004825A4" w:rsidRDefault="004C2BB4" w:rsidP="0077587D">
      <w:pPr>
        <w:spacing w:after="0" w:line="240" w:lineRule="auto"/>
        <w:rPr>
          <w:rFonts w:ascii="Times New Roman" w:eastAsia="Times New Roman" w:hAnsi="Times New Roman" w:cs="Times New Roman"/>
          <w:b/>
          <w:bCs/>
          <w:sz w:val="24"/>
          <w:szCs w:val="24"/>
          <w:lang w:eastAsia="en-SG"/>
        </w:rPr>
      </w:pPr>
      <w:r>
        <w:rPr>
          <w:rFonts w:ascii="Times New Roman" w:eastAsia="Times New Roman" w:hAnsi="Times New Roman" w:cs="Times New Roman"/>
          <w:b/>
          <w:bCs/>
          <w:sz w:val="24"/>
          <w:szCs w:val="24"/>
          <w:lang w:eastAsia="en-SG"/>
        </w:rPr>
        <w:t>AEE           Dy.E.E.         E.E.            S.E.</w:t>
      </w:r>
    </w:p>
    <w:sectPr w:rsidR="004C2BB4" w:rsidRPr="004825A4" w:rsidSect="00523C8D">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252" w:rsidRDefault="00213252" w:rsidP="009027BD">
      <w:pPr>
        <w:spacing w:after="0" w:line="240" w:lineRule="auto"/>
      </w:pPr>
      <w:r>
        <w:separator/>
      </w:r>
    </w:p>
  </w:endnote>
  <w:endnote w:type="continuationSeparator" w:id="0">
    <w:p w:rsidR="00213252" w:rsidRDefault="00213252" w:rsidP="00902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252" w:rsidRDefault="00213252" w:rsidP="009027BD">
      <w:pPr>
        <w:spacing w:after="0" w:line="240" w:lineRule="auto"/>
      </w:pPr>
      <w:r>
        <w:separator/>
      </w:r>
    </w:p>
  </w:footnote>
  <w:footnote w:type="continuationSeparator" w:id="0">
    <w:p w:rsidR="00213252" w:rsidRDefault="00213252" w:rsidP="009027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14048"/>
    <w:multiLevelType w:val="hybridMultilevel"/>
    <w:tmpl w:val="9D0A038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4B556D"/>
    <w:multiLevelType w:val="multilevel"/>
    <w:tmpl w:val="DE1EB25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12DA2"/>
    <w:multiLevelType w:val="multilevel"/>
    <w:tmpl w:val="BB9E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B577FD"/>
    <w:multiLevelType w:val="multilevel"/>
    <w:tmpl w:val="D996D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3"/>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F7569A"/>
    <w:multiLevelType w:val="multilevel"/>
    <w:tmpl w:val="29005B0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472BB7"/>
    <w:multiLevelType w:val="multilevel"/>
    <w:tmpl w:val="8310A4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7143F4"/>
    <w:multiLevelType w:val="multilevel"/>
    <w:tmpl w:val="30FE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9132E5"/>
    <w:multiLevelType w:val="multilevel"/>
    <w:tmpl w:val="87D8EE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945410"/>
    <w:multiLevelType w:val="multilevel"/>
    <w:tmpl w:val="430C9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B6C4B3A"/>
    <w:multiLevelType w:val="multilevel"/>
    <w:tmpl w:val="88BAC3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857673"/>
    <w:multiLevelType w:val="hybridMultilevel"/>
    <w:tmpl w:val="1E2252AC"/>
    <w:lvl w:ilvl="0" w:tplc="EC228D74">
      <w:start w:val="3"/>
      <w:numFmt w:val="bullet"/>
      <w:lvlText w:val="-"/>
      <w:lvlJc w:val="left"/>
      <w:pPr>
        <w:ind w:left="4500" w:hanging="360"/>
      </w:pPr>
      <w:rPr>
        <w:rFonts w:ascii="Times New Roman" w:eastAsia="Times New Roman" w:hAnsi="Times New Roman" w:cs="Times New Roman" w:hint="default"/>
      </w:rPr>
    </w:lvl>
    <w:lvl w:ilvl="1" w:tplc="48090003" w:tentative="1">
      <w:start w:val="1"/>
      <w:numFmt w:val="bullet"/>
      <w:lvlText w:val="o"/>
      <w:lvlJc w:val="left"/>
      <w:pPr>
        <w:ind w:left="5220" w:hanging="360"/>
      </w:pPr>
      <w:rPr>
        <w:rFonts w:ascii="Courier New" w:hAnsi="Courier New" w:cs="Courier New" w:hint="default"/>
      </w:rPr>
    </w:lvl>
    <w:lvl w:ilvl="2" w:tplc="48090005" w:tentative="1">
      <w:start w:val="1"/>
      <w:numFmt w:val="bullet"/>
      <w:lvlText w:val=""/>
      <w:lvlJc w:val="left"/>
      <w:pPr>
        <w:ind w:left="5940" w:hanging="360"/>
      </w:pPr>
      <w:rPr>
        <w:rFonts w:ascii="Wingdings" w:hAnsi="Wingdings" w:hint="default"/>
      </w:rPr>
    </w:lvl>
    <w:lvl w:ilvl="3" w:tplc="48090001" w:tentative="1">
      <w:start w:val="1"/>
      <w:numFmt w:val="bullet"/>
      <w:lvlText w:val=""/>
      <w:lvlJc w:val="left"/>
      <w:pPr>
        <w:ind w:left="6660" w:hanging="360"/>
      </w:pPr>
      <w:rPr>
        <w:rFonts w:ascii="Symbol" w:hAnsi="Symbol" w:hint="default"/>
      </w:rPr>
    </w:lvl>
    <w:lvl w:ilvl="4" w:tplc="48090003" w:tentative="1">
      <w:start w:val="1"/>
      <w:numFmt w:val="bullet"/>
      <w:lvlText w:val="o"/>
      <w:lvlJc w:val="left"/>
      <w:pPr>
        <w:ind w:left="7380" w:hanging="360"/>
      </w:pPr>
      <w:rPr>
        <w:rFonts w:ascii="Courier New" w:hAnsi="Courier New" w:cs="Courier New" w:hint="default"/>
      </w:rPr>
    </w:lvl>
    <w:lvl w:ilvl="5" w:tplc="48090005" w:tentative="1">
      <w:start w:val="1"/>
      <w:numFmt w:val="bullet"/>
      <w:lvlText w:val=""/>
      <w:lvlJc w:val="left"/>
      <w:pPr>
        <w:ind w:left="8100" w:hanging="360"/>
      </w:pPr>
      <w:rPr>
        <w:rFonts w:ascii="Wingdings" w:hAnsi="Wingdings" w:hint="default"/>
      </w:rPr>
    </w:lvl>
    <w:lvl w:ilvl="6" w:tplc="48090001" w:tentative="1">
      <w:start w:val="1"/>
      <w:numFmt w:val="bullet"/>
      <w:lvlText w:val=""/>
      <w:lvlJc w:val="left"/>
      <w:pPr>
        <w:ind w:left="8820" w:hanging="360"/>
      </w:pPr>
      <w:rPr>
        <w:rFonts w:ascii="Symbol" w:hAnsi="Symbol" w:hint="default"/>
      </w:rPr>
    </w:lvl>
    <w:lvl w:ilvl="7" w:tplc="48090003" w:tentative="1">
      <w:start w:val="1"/>
      <w:numFmt w:val="bullet"/>
      <w:lvlText w:val="o"/>
      <w:lvlJc w:val="left"/>
      <w:pPr>
        <w:ind w:left="9540" w:hanging="360"/>
      </w:pPr>
      <w:rPr>
        <w:rFonts w:ascii="Courier New" w:hAnsi="Courier New" w:cs="Courier New" w:hint="default"/>
      </w:rPr>
    </w:lvl>
    <w:lvl w:ilvl="8" w:tplc="48090005" w:tentative="1">
      <w:start w:val="1"/>
      <w:numFmt w:val="bullet"/>
      <w:lvlText w:val=""/>
      <w:lvlJc w:val="left"/>
      <w:pPr>
        <w:ind w:left="10260" w:hanging="360"/>
      </w:pPr>
      <w:rPr>
        <w:rFonts w:ascii="Wingdings" w:hAnsi="Wingdings" w:hint="default"/>
      </w:rPr>
    </w:lvl>
  </w:abstractNum>
  <w:abstractNum w:abstractNumId="11">
    <w:nsid w:val="4B42642D"/>
    <w:multiLevelType w:val="multilevel"/>
    <w:tmpl w:val="C42675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784204"/>
    <w:multiLevelType w:val="hybridMultilevel"/>
    <w:tmpl w:val="925694AE"/>
    <w:lvl w:ilvl="0" w:tplc="65AABA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DD10EBA"/>
    <w:multiLevelType w:val="multilevel"/>
    <w:tmpl w:val="2C82D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F749E7"/>
    <w:multiLevelType w:val="multilevel"/>
    <w:tmpl w:val="E6C4A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FB3410E"/>
    <w:multiLevelType w:val="multilevel"/>
    <w:tmpl w:val="F6B411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FC169D"/>
    <w:multiLevelType w:val="multilevel"/>
    <w:tmpl w:val="83526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6"/>
  </w:num>
  <w:num w:numId="3">
    <w:abstractNumId w:val="13"/>
  </w:num>
  <w:num w:numId="4">
    <w:abstractNumId w:val="15"/>
  </w:num>
  <w:num w:numId="5">
    <w:abstractNumId w:val="6"/>
  </w:num>
  <w:num w:numId="6">
    <w:abstractNumId w:val="9"/>
  </w:num>
  <w:num w:numId="7">
    <w:abstractNumId w:val="3"/>
  </w:num>
  <w:num w:numId="8">
    <w:abstractNumId w:val="5"/>
  </w:num>
  <w:num w:numId="9">
    <w:abstractNumId w:val="10"/>
  </w:num>
  <w:num w:numId="10">
    <w:abstractNumId w:val="2"/>
  </w:num>
  <w:num w:numId="11">
    <w:abstractNumId w:val="14"/>
  </w:num>
  <w:num w:numId="12">
    <w:abstractNumId w:val="7"/>
  </w:num>
  <w:num w:numId="13">
    <w:abstractNumId w:val="11"/>
  </w:num>
  <w:num w:numId="14">
    <w:abstractNumId w:val="1"/>
  </w:num>
  <w:num w:numId="15">
    <w:abstractNumId w:val="4"/>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A01"/>
    <w:rsid w:val="00117DC2"/>
    <w:rsid w:val="00213252"/>
    <w:rsid w:val="002C7A07"/>
    <w:rsid w:val="004825A4"/>
    <w:rsid w:val="004A4894"/>
    <w:rsid w:val="004C2BB4"/>
    <w:rsid w:val="00523C8D"/>
    <w:rsid w:val="005C622B"/>
    <w:rsid w:val="00624336"/>
    <w:rsid w:val="006F4386"/>
    <w:rsid w:val="00703A22"/>
    <w:rsid w:val="0077587D"/>
    <w:rsid w:val="00794DC6"/>
    <w:rsid w:val="009027BD"/>
    <w:rsid w:val="009450C2"/>
    <w:rsid w:val="00A65C7E"/>
    <w:rsid w:val="00A82F72"/>
    <w:rsid w:val="00BA4435"/>
    <w:rsid w:val="00C61FBF"/>
    <w:rsid w:val="00CC1570"/>
    <w:rsid w:val="00E85C2A"/>
    <w:rsid w:val="00F44CBE"/>
    <w:rsid w:val="00FB0A01"/>
    <w:rsid w:val="00FC15F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0F4E4-C5C3-419A-9F9C-836BC95B6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D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DC2"/>
    <w:pPr>
      <w:ind w:left="720"/>
      <w:contextualSpacing/>
    </w:pPr>
  </w:style>
  <w:style w:type="paragraph" w:styleId="NormalWeb">
    <w:name w:val="Normal (Web)"/>
    <w:basedOn w:val="Normal"/>
    <w:uiPriority w:val="99"/>
    <w:semiHidden/>
    <w:unhideWhenUsed/>
    <w:rsid w:val="004825A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4825A4"/>
    <w:rPr>
      <w:b/>
      <w:bCs/>
    </w:rPr>
  </w:style>
  <w:style w:type="paragraph" w:styleId="Header">
    <w:name w:val="header"/>
    <w:basedOn w:val="Normal"/>
    <w:link w:val="HeaderChar"/>
    <w:uiPriority w:val="99"/>
    <w:unhideWhenUsed/>
    <w:rsid w:val="009027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7BD"/>
  </w:style>
  <w:style w:type="paragraph" w:styleId="Footer">
    <w:name w:val="footer"/>
    <w:basedOn w:val="Normal"/>
    <w:link w:val="FooterChar"/>
    <w:uiPriority w:val="99"/>
    <w:unhideWhenUsed/>
    <w:rsid w:val="009027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052504">
      <w:bodyDiv w:val="1"/>
      <w:marLeft w:val="0"/>
      <w:marRight w:val="0"/>
      <w:marTop w:val="0"/>
      <w:marBottom w:val="0"/>
      <w:divBdr>
        <w:top w:val="none" w:sz="0" w:space="0" w:color="auto"/>
        <w:left w:val="none" w:sz="0" w:space="0" w:color="auto"/>
        <w:bottom w:val="none" w:sz="0" w:space="0" w:color="auto"/>
        <w:right w:val="none" w:sz="0" w:space="0" w:color="auto"/>
      </w:divBdr>
      <w:divsChild>
        <w:div w:id="1407075625">
          <w:marLeft w:val="0"/>
          <w:marRight w:val="0"/>
          <w:marTop w:val="0"/>
          <w:marBottom w:val="0"/>
          <w:divBdr>
            <w:top w:val="none" w:sz="0" w:space="0" w:color="auto"/>
            <w:left w:val="none" w:sz="0" w:space="0" w:color="auto"/>
            <w:bottom w:val="none" w:sz="0" w:space="0" w:color="auto"/>
            <w:right w:val="none" w:sz="0" w:space="0" w:color="auto"/>
          </w:divBdr>
          <w:divsChild>
            <w:div w:id="289673076">
              <w:marLeft w:val="0"/>
              <w:marRight w:val="0"/>
              <w:marTop w:val="0"/>
              <w:marBottom w:val="0"/>
              <w:divBdr>
                <w:top w:val="none" w:sz="0" w:space="0" w:color="auto"/>
                <w:left w:val="none" w:sz="0" w:space="0" w:color="auto"/>
                <w:bottom w:val="none" w:sz="0" w:space="0" w:color="auto"/>
                <w:right w:val="none" w:sz="0" w:space="0" w:color="auto"/>
              </w:divBdr>
              <w:divsChild>
                <w:div w:id="1236012343">
                  <w:marLeft w:val="0"/>
                  <w:marRight w:val="0"/>
                  <w:marTop w:val="0"/>
                  <w:marBottom w:val="0"/>
                  <w:divBdr>
                    <w:top w:val="none" w:sz="0" w:space="0" w:color="auto"/>
                    <w:left w:val="none" w:sz="0" w:space="0" w:color="auto"/>
                    <w:bottom w:val="none" w:sz="0" w:space="0" w:color="auto"/>
                    <w:right w:val="none" w:sz="0" w:space="0" w:color="auto"/>
                  </w:divBdr>
                  <w:divsChild>
                    <w:div w:id="1206482187">
                      <w:marLeft w:val="0"/>
                      <w:marRight w:val="0"/>
                      <w:marTop w:val="0"/>
                      <w:marBottom w:val="0"/>
                      <w:divBdr>
                        <w:top w:val="none" w:sz="0" w:space="0" w:color="auto"/>
                        <w:left w:val="none" w:sz="0" w:space="0" w:color="auto"/>
                        <w:bottom w:val="none" w:sz="0" w:space="0" w:color="auto"/>
                        <w:right w:val="none" w:sz="0" w:space="0" w:color="auto"/>
                      </w:divBdr>
                      <w:divsChild>
                        <w:div w:id="1852258296">
                          <w:marLeft w:val="0"/>
                          <w:marRight w:val="0"/>
                          <w:marTop w:val="0"/>
                          <w:marBottom w:val="0"/>
                          <w:divBdr>
                            <w:top w:val="none" w:sz="0" w:space="0" w:color="auto"/>
                            <w:left w:val="none" w:sz="0" w:space="0" w:color="auto"/>
                            <w:bottom w:val="none" w:sz="0" w:space="0" w:color="auto"/>
                            <w:right w:val="none" w:sz="0" w:space="0" w:color="auto"/>
                          </w:divBdr>
                          <w:divsChild>
                            <w:div w:id="209041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HP</cp:lastModifiedBy>
  <cp:revision>2</cp:revision>
  <dcterms:created xsi:type="dcterms:W3CDTF">2025-11-08T19:49:00Z</dcterms:created>
  <dcterms:modified xsi:type="dcterms:W3CDTF">2025-11-17T12:34:00Z</dcterms:modified>
</cp:coreProperties>
</file>